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397" w:rsidRPr="000A54AC" w:rsidRDefault="004D1397" w:rsidP="000C6F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4AC">
        <w:rPr>
          <w:rFonts w:ascii="Times New Roman" w:hAnsi="Times New Roman" w:cs="Times New Roman"/>
          <w:b/>
          <w:sz w:val="28"/>
          <w:szCs w:val="28"/>
        </w:rPr>
        <w:t>«Прокурор разъясняет»:</w:t>
      </w:r>
    </w:p>
    <w:p w:rsidR="00E512BB" w:rsidRPr="0015166F" w:rsidRDefault="004D1397" w:rsidP="001516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66F">
        <w:rPr>
          <w:rFonts w:ascii="Times New Roman" w:hAnsi="Times New Roman" w:cs="Times New Roman"/>
          <w:sz w:val="28"/>
          <w:szCs w:val="28"/>
        </w:rPr>
        <w:t>Президент Российской Федерации подписал Федеральный закон от 20.07.2020 N 224-ФЗ "О внесении изме</w:t>
      </w:r>
      <w:bookmarkStart w:id="0" w:name="_GoBack"/>
      <w:bookmarkEnd w:id="0"/>
      <w:r w:rsidRPr="0015166F">
        <w:rPr>
          <w:rFonts w:ascii="Times New Roman" w:hAnsi="Times New Roman" w:cs="Times New Roman"/>
          <w:sz w:val="28"/>
          <w:szCs w:val="28"/>
        </w:rPr>
        <w:t>нений в статьи 314 и 316 Уголовно-процессуального кодекса Российской Федерации", согласно которому обвиняемые в тяжких преступлениях</w:t>
      </w:r>
      <w:r w:rsidR="000A49D5" w:rsidRPr="0015166F">
        <w:rPr>
          <w:rFonts w:ascii="Times New Roman" w:hAnsi="Times New Roman" w:cs="Times New Roman"/>
          <w:sz w:val="28"/>
          <w:szCs w:val="28"/>
        </w:rPr>
        <w:t xml:space="preserve"> лишены права на рассмотрение</w:t>
      </w:r>
      <w:r w:rsidRPr="0015166F">
        <w:rPr>
          <w:rFonts w:ascii="Times New Roman" w:hAnsi="Times New Roman" w:cs="Times New Roman"/>
          <w:sz w:val="28"/>
          <w:szCs w:val="28"/>
        </w:rPr>
        <w:t xml:space="preserve"> уг</w:t>
      </w:r>
      <w:r w:rsidR="00AA1A9D" w:rsidRPr="0015166F">
        <w:rPr>
          <w:rFonts w:ascii="Times New Roman" w:hAnsi="Times New Roman" w:cs="Times New Roman"/>
          <w:sz w:val="28"/>
          <w:szCs w:val="28"/>
        </w:rPr>
        <w:t>о</w:t>
      </w:r>
      <w:r w:rsidRPr="0015166F">
        <w:rPr>
          <w:rFonts w:ascii="Times New Roman" w:hAnsi="Times New Roman" w:cs="Times New Roman"/>
          <w:sz w:val="28"/>
          <w:szCs w:val="28"/>
        </w:rPr>
        <w:t>ловных дел</w:t>
      </w:r>
      <w:r w:rsidR="000A49D5" w:rsidRPr="0015166F">
        <w:rPr>
          <w:rFonts w:ascii="Times New Roman" w:hAnsi="Times New Roman" w:cs="Times New Roman"/>
          <w:sz w:val="28"/>
          <w:szCs w:val="28"/>
        </w:rPr>
        <w:t xml:space="preserve"> в отношении них в особом порядке.</w:t>
      </w:r>
    </w:p>
    <w:p w:rsidR="004D1397" w:rsidRDefault="00154E3A" w:rsidP="001516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текущей редакции:</w:t>
      </w:r>
      <w:r w:rsidR="004D1397" w:rsidRPr="0015166F">
        <w:rPr>
          <w:rFonts w:ascii="Times New Roman" w:hAnsi="Times New Roman" w:cs="Times New Roman"/>
          <w:sz w:val="28"/>
          <w:szCs w:val="28"/>
        </w:rPr>
        <w:t xml:space="preserve">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154E3A" w:rsidRPr="0015166F" w:rsidRDefault="00154E3A" w:rsidP="00154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66F">
        <w:rPr>
          <w:rFonts w:ascii="Times New Roman" w:hAnsi="Times New Roman" w:cs="Times New Roman"/>
          <w:sz w:val="28"/>
          <w:szCs w:val="28"/>
        </w:rPr>
        <w:t>В соответствии со ст. 4 УПК РФ при производстве по уголовному делу применяется уголовно-процессуальный закон, действующий во время производства соответствующего процессуального действия или принятия процессуального решения, если иное не установлено настоящим Кодексом.</w:t>
      </w:r>
    </w:p>
    <w:p w:rsidR="00154E3A" w:rsidRDefault="00154E3A" w:rsidP="00154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66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уголовное дело, назначенное к рассмотрению судом в особом порядке, будет рассматриваться в том порядке, в каком было назначено</w:t>
      </w:r>
      <w:r w:rsidR="00FA5A47">
        <w:rPr>
          <w:rFonts w:ascii="Times New Roman" w:hAnsi="Times New Roman" w:cs="Times New Roman"/>
          <w:sz w:val="28"/>
          <w:szCs w:val="28"/>
        </w:rPr>
        <w:t>.</w:t>
      </w:r>
    </w:p>
    <w:p w:rsidR="00154E3A" w:rsidRDefault="00154E3A" w:rsidP="00154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также вытекает из правовой позиции Конституционного суда Российской Федерации, изложенной в постановлении от 19.04.2010 № 8-П, согласно которой «субъективное право обвиняемого на рассмотрение его дела определенным составом суда, к подсудности которого оно отнесено законом, основанное на предписании ч. 1 ст. 47 Конституции РФ, возникает с момента принятия судом решения о назначении уголовного дела к слушанию, вынося которое суд руководствуется процессуальным законом, действующим во время принятия данного решения». </w:t>
      </w:r>
    </w:p>
    <w:p w:rsidR="00154E3A" w:rsidRDefault="00154E3A" w:rsidP="00154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дела в особом порядке суд не проводит в общем порядке исследование и оценку доказательств, собранных по уголовному делу. При этом могут быть исследованы обстоятельства, характеризующие личность подсудимого, и обстоятельства, смягчающие и отягчающие наказание.</w:t>
      </w:r>
    </w:p>
    <w:p w:rsidR="00154E3A" w:rsidRPr="0015166F" w:rsidRDefault="00154E3A" w:rsidP="00154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4E3A" w:rsidRPr="0015166F" w:rsidRDefault="00154E3A" w:rsidP="00154E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66F">
        <w:rPr>
          <w:rFonts w:ascii="Times New Roman" w:hAnsi="Times New Roman" w:cs="Times New Roman"/>
          <w:sz w:val="28"/>
          <w:szCs w:val="28"/>
        </w:rPr>
        <w:t>Федеральный закон от 20.07.2020 N 224-ФЗ "О внесении изменений в статьи 314 и 316 Уголовно-процессуального кодекса Российской Федерации" был опубликован 20 июля 2020 года на портале pravo.gov.ru.</w:t>
      </w:r>
    </w:p>
    <w:p w:rsidR="00E512BB" w:rsidRPr="0015166F" w:rsidRDefault="00E512BB" w:rsidP="0015166F">
      <w:pPr>
        <w:autoSpaceDE w:val="0"/>
        <w:autoSpaceDN w:val="0"/>
        <w:adjustRightInd w:val="0"/>
        <w:spacing w:after="0" w:line="240" w:lineRule="exact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512BB" w:rsidRPr="0015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9D"/>
    <w:rsid w:val="00047408"/>
    <w:rsid w:val="000A49D5"/>
    <w:rsid w:val="000A54AC"/>
    <w:rsid w:val="000C6FC1"/>
    <w:rsid w:val="0015166F"/>
    <w:rsid w:val="00154E3A"/>
    <w:rsid w:val="004D1397"/>
    <w:rsid w:val="00525256"/>
    <w:rsid w:val="0069699D"/>
    <w:rsid w:val="00742A3C"/>
    <w:rsid w:val="00A20200"/>
    <w:rsid w:val="00AA1A9D"/>
    <w:rsid w:val="00D37994"/>
    <w:rsid w:val="00E512BB"/>
    <w:rsid w:val="00F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D753"/>
  <w15:docId w15:val="{9361E0A1-D749-4BCB-A615-9F0CEBF2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9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9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A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54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Федичкина Екатерина Витальевна</dc:creator>
  <cp:keywords/>
  <dc:description/>
  <cp:lastModifiedBy>Карнеева Татьяна Васильевна</cp:lastModifiedBy>
  <cp:revision>4</cp:revision>
  <cp:lastPrinted>2020-09-30T11:14:00Z</cp:lastPrinted>
  <dcterms:created xsi:type="dcterms:W3CDTF">2020-09-30T13:57:00Z</dcterms:created>
  <dcterms:modified xsi:type="dcterms:W3CDTF">2020-09-30T14:03:00Z</dcterms:modified>
</cp:coreProperties>
</file>